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AC" w:rsidRDefault="00A60FAD">
      <w:pPr>
        <w:pStyle w:val="a4"/>
        <w:spacing w:before="72"/>
      </w:pPr>
      <w:r>
        <w:t>АННОТАЦИЯ</w:t>
      </w:r>
    </w:p>
    <w:p w:rsidR="007C23AC" w:rsidRDefault="00A60FAD">
      <w:pPr>
        <w:pStyle w:val="a4"/>
        <w:ind w:right="665"/>
      </w:pPr>
      <w:r>
        <w:t>к</w:t>
      </w:r>
      <w:r>
        <w:rPr>
          <w:spacing w:val="-1"/>
        </w:rPr>
        <w:t xml:space="preserve"> </w:t>
      </w:r>
      <w:r>
        <w:t>рабочей программе 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язык»,</w:t>
      </w:r>
      <w:r>
        <w:rPr>
          <w:spacing w:val="-1"/>
        </w:rPr>
        <w:t xml:space="preserve"> </w:t>
      </w:r>
      <w:r>
        <w:t>5-9</w:t>
      </w:r>
      <w:r>
        <w:rPr>
          <w:spacing w:val="-6"/>
        </w:rPr>
        <w:t xml:space="preserve"> </w:t>
      </w:r>
      <w:r>
        <w:t>классы</w:t>
      </w:r>
    </w:p>
    <w:p w:rsidR="007C23AC" w:rsidRDefault="007C23AC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7C23AC" w:rsidRDefault="00A60FAD">
      <w:pPr>
        <w:pStyle w:val="a3"/>
        <w:ind w:right="102"/>
      </w:pPr>
      <w:r>
        <w:t>Рабочая программа по русскому языку на уровне основного общего 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приказом,</w:t>
      </w:r>
      <w:r>
        <w:rPr>
          <w:spacing w:val="1"/>
        </w:rPr>
        <w:t xml:space="preserve"> </w:t>
      </w:r>
      <w:r>
        <w:t>Министерства просвещения Российской Федерации от 31.05. 2021 года № 287; на основе</w:t>
      </w:r>
      <w:r>
        <w:rPr>
          <w:spacing w:val="1"/>
        </w:rPr>
        <w:t xml:space="preserve"> </w:t>
      </w:r>
      <w:r>
        <w:t>Примерной рабочей программы основного общего образования по русскому языку (для 5-</w:t>
      </w:r>
      <w:r>
        <w:rPr>
          <w:spacing w:val="1"/>
        </w:rPr>
        <w:t xml:space="preserve"> </w:t>
      </w:r>
      <w:r>
        <w:t xml:space="preserve">9-х классов образовательных организаций), одобренной решением федерального </w:t>
      </w:r>
      <w:proofErr w:type="spellStart"/>
      <w:proofErr w:type="gramStart"/>
      <w:r>
        <w:t>учебно</w:t>
      </w:r>
      <w:proofErr w:type="spellEnd"/>
      <w:r>
        <w:t>-</w:t>
      </w:r>
      <w:r>
        <w:rPr>
          <w:spacing w:val="1"/>
        </w:rPr>
        <w:t xml:space="preserve"> </w:t>
      </w:r>
      <w:r>
        <w:t>методич</w:t>
      </w:r>
      <w:r>
        <w:t>еского</w:t>
      </w:r>
      <w:proofErr w:type="gramEnd"/>
      <w:r>
        <w:t xml:space="preserve"> объединения по общему образованию, протокол 3/21 от 27.09.2021г.;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МБОУ</w:t>
      </w:r>
      <w:r>
        <w:rPr>
          <w:spacing w:val="-2"/>
        </w:rPr>
        <w:t xml:space="preserve"> </w:t>
      </w:r>
      <w:r w:rsidR="00C40762">
        <w:t>СОШ №5</w:t>
      </w:r>
      <w:r>
        <w:t>.</w:t>
      </w:r>
    </w:p>
    <w:p w:rsidR="007C23AC" w:rsidRDefault="00A60FAD">
      <w:pPr>
        <w:pStyle w:val="a3"/>
        <w:ind w:right="10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 н</w:t>
      </w:r>
      <w:r>
        <w:t>арода. 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 коммуникации всех народов Российской Федерации, основой их социально-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-1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консолидации.</w:t>
      </w:r>
    </w:p>
    <w:p w:rsidR="007C23AC" w:rsidRDefault="00A60FAD">
      <w:pPr>
        <w:pStyle w:val="a3"/>
        <w:ind w:right="108"/>
      </w:pPr>
      <w:r>
        <w:t>Высокая функциональная значимость русского языка и выполнение им функций</w:t>
      </w:r>
      <w:r>
        <w:rPr>
          <w:spacing w:val="1"/>
        </w:rPr>
        <w:t xml:space="preserve"> </w:t>
      </w:r>
      <w:r>
        <w:t>государственного языка и языка межнационального общения важны для каждого жителя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русского языка и владен</w:t>
      </w:r>
      <w:r>
        <w:t>ие им в разных формах его существования и функциональных</w:t>
      </w:r>
      <w:r>
        <w:rPr>
          <w:spacing w:val="1"/>
        </w:rPr>
        <w:t xml:space="preserve"> </w:t>
      </w:r>
      <w:proofErr w:type="gramStart"/>
      <w:r>
        <w:t>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возможностей, умение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успеш</w:t>
      </w:r>
      <w:r>
        <w:t>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 самореализации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 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 человека</w:t>
      </w:r>
      <w:r>
        <w:rPr>
          <w:spacing w:val="-5"/>
        </w:rPr>
        <w:t xml:space="preserve"> </w:t>
      </w:r>
      <w:r>
        <w:t>областях.</w:t>
      </w:r>
      <w:proofErr w:type="gramEnd"/>
    </w:p>
    <w:p w:rsidR="007C23AC" w:rsidRDefault="00A60FAD">
      <w:pPr>
        <w:pStyle w:val="a3"/>
        <w:spacing w:before="1"/>
        <w:ind w:right="111"/>
      </w:pP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 сознания, самосознания и мировоззрения личности, является важнейшим</w:t>
      </w:r>
      <w:r>
        <w:rPr>
          <w:spacing w:val="1"/>
        </w:rPr>
        <w:t xml:space="preserve"> </w:t>
      </w:r>
      <w:r>
        <w:t>средством хранения и передачи информации, культурных традиций, истории русского и</w:t>
      </w:r>
      <w:r>
        <w:rPr>
          <w:spacing w:val="1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7C23AC" w:rsidRDefault="00A60FAD">
      <w:pPr>
        <w:pStyle w:val="a3"/>
        <w:spacing w:before="1"/>
        <w:ind w:right="109"/>
      </w:pPr>
      <w:r>
        <w:t>Обучение русскому языку в школе направлено на совершенствование нравст</w:t>
      </w:r>
      <w:r>
        <w:t>венной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самообразования.</w:t>
      </w:r>
    </w:p>
    <w:p w:rsidR="007C23AC" w:rsidRDefault="00A60FAD">
      <w:pPr>
        <w:pStyle w:val="a3"/>
        <w:ind w:right="109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</w:t>
      </w:r>
      <w:r>
        <w:t>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 использовать информацию текстов разных форматов, оценивать её, размышлять о</w:t>
      </w:r>
      <w:r>
        <w:rPr>
          <w:spacing w:val="1"/>
        </w:rPr>
        <w:t xml:space="preserve"> </w:t>
      </w:r>
      <w:r>
        <w:t>ней, чтобы достигать своих целей, расширять свои знания и возможности, участвовать 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proofErr w:type="spellStart"/>
      <w:r>
        <w:t>системообразующей</w:t>
      </w:r>
      <w:proofErr w:type="spellEnd"/>
      <w:r>
        <w:rPr>
          <w:spacing w:val="1"/>
        </w:rPr>
        <w:t xml:space="preserve"> </w:t>
      </w:r>
      <w:r>
        <w:t>доминантой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(разделы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речь»,</w:t>
      </w:r>
      <w:r>
        <w:rPr>
          <w:spacing w:val="61"/>
        </w:rPr>
        <w:t xml:space="preserve"> </w:t>
      </w:r>
      <w:r>
        <w:t>«Текст»,</w:t>
      </w:r>
      <w:r>
        <w:rPr>
          <w:spacing w:val="61"/>
        </w:rPr>
        <w:t xml:space="preserve"> </w:t>
      </w:r>
      <w:r>
        <w:t>«Функциональные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2"/>
        </w:rPr>
        <w:t xml:space="preserve"> </w:t>
      </w:r>
      <w:r>
        <w:t>языка»).</w:t>
      </w:r>
    </w:p>
    <w:p w:rsidR="007C23AC" w:rsidRDefault="007C23AC">
      <w:pPr>
        <w:pStyle w:val="a3"/>
        <w:spacing w:before="1"/>
        <w:ind w:left="0" w:firstLine="0"/>
        <w:jc w:val="left"/>
      </w:pPr>
    </w:p>
    <w:p w:rsidR="007C23AC" w:rsidRDefault="00A60FAD">
      <w:pPr>
        <w:pStyle w:val="a3"/>
        <w:ind w:left="1379" w:right="665" w:firstLine="0"/>
        <w:jc w:val="center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</w:p>
    <w:p w:rsidR="007C23AC" w:rsidRDefault="00A60FAD">
      <w:pPr>
        <w:pStyle w:val="a3"/>
        <w:ind w:left="829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являются:</w:t>
      </w:r>
    </w:p>
    <w:p w:rsidR="007C23AC" w:rsidRDefault="00A60FAD">
      <w:pPr>
        <w:pStyle w:val="a5"/>
        <w:numPr>
          <w:ilvl w:val="0"/>
          <w:numId w:val="2"/>
        </w:numPr>
        <w:tabs>
          <w:tab w:val="left" w:pos="1085"/>
        </w:tabs>
        <w:ind w:firstLine="708"/>
        <w:rPr>
          <w:sz w:val="24"/>
        </w:rPr>
      </w:pPr>
      <w:proofErr w:type="gramStart"/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русскому языку как государственному языку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-57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общероссийской ценности, форме выражения и хранения духовного богатства русского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народов Р</w:t>
      </w:r>
      <w:r>
        <w:rPr>
          <w:sz w:val="24"/>
        </w:rPr>
        <w:t>оссии, как к средству общения и получения знаний в разных 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деятельности;</w:t>
      </w:r>
      <w:proofErr w:type="gramEnd"/>
      <w:r>
        <w:rPr>
          <w:spacing w:val="12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1"/>
          <w:sz w:val="24"/>
        </w:rPr>
        <w:t xml:space="preserve"> </w:t>
      </w:r>
      <w:r>
        <w:rPr>
          <w:sz w:val="24"/>
        </w:rPr>
        <w:t>всех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7C23AC" w:rsidRDefault="007C23AC">
      <w:pPr>
        <w:jc w:val="both"/>
        <w:rPr>
          <w:sz w:val="24"/>
        </w:rPr>
        <w:sectPr w:rsidR="007C23AC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7C23AC" w:rsidRDefault="00A60FAD">
      <w:pPr>
        <w:pStyle w:val="a5"/>
        <w:numPr>
          <w:ilvl w:val="0"/>
          <w:numId w:val="2"/>
        </w:numPr>
        <w:tabs>
          <w:tab w:val="left" w:pos="1169"/>
        </w:tabs>
        <w:spacing w:before="68"/>
        <w:ind w:right="112" w:firstLine="708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 мира;</w:t>
      </w:r>
    </w:p>
    <w:p w:rsidR="007C23AC" w:rsidRDefault="00A60FAD">
      <w:pPr>
        <w:pStyle w:val="a5"/>
        <w:numPr>
          <w:ilvl w:val="0"/>
          <w:numId w:val="2"/>
        </w:numPr>
        <w:tabs>
          <w:tab w:val="left" w:pos="1081"/>
        </w:tabs>
        <w:ind w:firstLine="708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функционирования, о стилистических ресурсах русского языка; прак</w:t>
      </w:r>
      <w:r>
        <w:rPr>
          <w:sz w:val="24"/>
        </w:rPr>
        <w:t>тическое 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7C23AC" w:rsidRDefault="00A60FAD">
      <w:pPr>
        <w:pStyle w:val="a5"/>
        <w:numPr>
          <w:ilvl w:val="0"/>
          <w:numId w:val="2"/>
        </w:numPr>
        <w:tabs>
          <w:tab w:val="left" w:pos="1133"/>
        </w:tabs>
        <w:spacing w:before="1"/>
        <w:ind w:right="110" w:firstLine="708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формального и неформального межли</w:t>
      </w:r>
      <w:r>
        <w:rPr>
          <w:sz w:val="24"/>
        </w:rPr>
        <w:t>чностного и межкультурного общения; 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русским языком как средством получения различной информации, в том числе знаний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разным учебным предметам; </w:t>
      </w:r>
      <w:proofErr w:type="gramStart"/>
      <w:r>
        <w:rPr>
          <w:sz w:val="24"/>
        </w:rPr>
        <w:t>совершенствование мыслительной деятельности,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 интеллектуальных умений сравнения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 синтеза, абстрагирования,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п.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7C23AC" w:rsidRDefault="00A60FAD">
      <w:pPr>
        <w:pStyle w:val="a5"/>
        <w:numPr>
          <w:ilvl w:val="0"/>
          <w:numId w:val="2"/>
        </w:numPr>
        <w:tabs>
          <w:tab w:val="left" w:pos="997"/>
        </w:tabs>
        <w:spacing w:before="1"/>
        <w:ind w:right="103" w:firstLine="708"/>
        <w:rPr>
          <w:sz w:val="24"/>
        </w:rPr>
      </w:pPr>
      <w:r>
        <w:rPr>
          <w:sz w:val="24"/>
        </w:rPr>
        <w:t>развитие функциональной грамотности: умений осуществлять 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форматов</w:t>
      </w:r>
      <w:r>
        <w:rPr>
          <w:spacing w:val="1"/>
          <w:sz w:val="24"/>
        </w:rPr>
        <w:t xml:space="preserve"> </w:t>
      </w:r>
      <w:r>
        <w:rPr>
          <w:sz w:val="24"/>
        </w:rPr>
        <w:t>(сплошной,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несплошной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инфографика</w:t>
      </w:r>
      <w:proofErr w:type="spellEnd"/>
      <w:r>
        <w:rPr>
          <w:sz w:val="24"/>
        </w:rPr>
        <w:t xml:space="preserve"> и др.); освоение стратегий и тактик информационно-смысловой переработки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 автора;</w:t>
      </w:r>
      <w:r>
        <w:rPr>
          <w:spacing w:val="4"/>
          <w:sz w:val="24"/>
        </w:rPr>
        <w:t xml:space="preserve"> </w:t>
      </w:r>
      <w:r>
        <w:rPr>
          <w:sz w:val="24"/>
        </w:rPr>
        <w:t>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средств.</w:t>
      </w:r>
    </w:p>
    <w:p w:rsidR="007C23AC" w:rsidRDefault="007C23AC">
      <w:pPr>
        <w:pStyle w:val="a3"/>
        <w:ind w:left="0" w:firstLine="0"/>
        <w:jc w:val="left"/>
      </w:pPr>
    </w:p>
    <w:p w:rsidR="007C23AC" w:rsidRDefault="00A60FAD">
      <w:pPr>
        <w:pStyle w:val="a3"/>
        <w:ind w:left="1848" w:firstLine="0"/>
        <w:jc w:val="left"/>
      </w:pPr>
      <w:r>
        <w:t>СВЯЗЬ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ШКОЛЫ</w:t>
      </w:r>
    </w:p>
    <w:p w:rsidR="007C23AC" w:rsidRDefault="00A60FAD">
      <w:pPr>
        <w:pStyle w:val="a3"/>
        <w:ind w:right="109"/>
      </w:pPr>
      <w:r>
        <w:t>Реализация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2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следующее:</w:t>
      </w:r>
    </w:p>
    <w:p w:rsidR="007C23AC" w:rsidRDefault="00A60FAD">
      <w:pPr>
        <w:pStyle w:val="a5"/>
        <w:numPr>
          <w:ilvl w:val="0"/>
          <w:numId w:val="2"/>
        </w:numPr>
        <w:tabs>
          <w:tab w:val="left" w:pos="1025"/>
        </w:tabs>
        <w:ind w:right="111" w:firstLine="708"/>
        <w:rPr>
          <w:sz w:val="24"/>
        </w:rPr>
      </w:pPr>
      <w:r>
        <w:rPr>
          <w:sz w:val="24"/>
        </w:rPr>
        <w:t>установление доверительных отношений между педагогическим работником 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, способствующих позитивному восприятию обучающимися требований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просьб педагогического работника, привлечению их внимания к обсуждае</w:t>
      </w:r>
      <w:r>
        <w:rPr>
          <w:sz w:val="24"/>
        </w:rPr>
        <w:t>мой на 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7C23AC" w:rsidRDefault="00A60FAD">
      <w:pPr>
        <w:pStyle w:val="a5"/>
        <w:numPr>
          <w:ilvl w:val="0"/>
          <w:numId w:val="2"/>
        </w:numPr>
        <w:tabs>
          <w:tab w:val="left" w:pos="989"/>
        </w:tabs>
        <w:spacing w:before="1"/>
        <w:ind w:right="115" w:firstLine="708"/>
        <w:rPr>
          <w:sz w:val="24"/>
        </w:rPr>
      </w:pPr>
      <w:r>
        <w:rPr>
          <w:sz w:val="24"/>
        </w:rPr>
        <w:t xml:space="preserve">побуждение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соблюдать на уроке общепринятые нормы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(обучающимися),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самоорганизации;</w:t>
      </w:r>
    </w:p>
    <w:p w:rsidR="007C23AC" w:rsidRDefault="00A60FAD">
      <w:pPr>
        <w:pStyle w:val="a5"/>
        <w:numPr>
          <w:ilvl w:val="0"/>
          <w:numId w:val="2"/>
        </w:numPr>
        <w:tabs>
          <w:tab w:val="left" w:pos="965"/>
        </w:tabs>
        <w:ind w:right="108" w:firstLine="708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уроках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</w:t>
      </w:r>
    </w:p>
    <w:p w:rsidR="007C23AC" w:rsidRDefault="00A60FAD">
      <w:pPr>
        <w:pStyle w:val="a5"/>
        <w:numPr>
          <w:ilvl w:val="0"/>
          <w:numId w:val="1"/>
        </w:numPr>
        <w:tabs>
          <w:tab w:val="left" w:pos="377"/>
        </w:tabs>
        <w:ind w:right="113" w:firstLine="0"/>
        <w:rPr>
          <w:sz w:val="24"/>
        </w:rPr>
      </w:pPr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поводу,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к ней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отношения;</w:t>
      </w:r>
    </w:p>
    <w:p w:rsidR="007C23AC" w:rsidRDefault="00A60FAD">
      <w:pPr>
        <w:pStyle w:val="a5"/>
        <w:numPr>
          <w:ilvl w:val="1"/>
          <w:numId w:val="1"/>
        </w:numPr>
        <w:tabs>
          <w:tab w:val="left" w:pos="1045"/>
        </w:tabs>
        <w:ind w:right="113" w:firstLine="708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через демонстрацию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примеров ответственного, гражданского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 человеколюбия и добросердечности, через подбор соотв</w:t>
      </w:r>
      <w:r>
        <w:rPr>
          <w:sz w:val="24"/>
        </w:rPr>
        <w:t>етствующих 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 чтения,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 обсуждения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 w:rsidR="007C23AC" w:rsidRDefault="00A60FAD">
      <w:pPr>
        <w:pStyle w:val="a5"/>
        <w:numPr>
          <w:ilvl w:val="1"/>
          <w:numId w:val="1"/>
        </w:numPr>
        <w:tabs>
          <w:tab w:val="left" w:pos="1145"/>
        </w:tabs>
        <w:spacing w:before="1"/>
        <w:ind w:right="111" w:firstLine="708"/>
        <w:rPr>
          <w:sz w:val="24"/>
        </w:rPr>
      </w:pPr>
      <w:proofErr w:type="gramStart"/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обучающимися: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дидактического театра, где полученные на уроке знания обыгрываются в 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постановках;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дают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 конструктивного диалога; групповой работы или работы в парах, которые учат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детьми;</w:t>
      </w:r>
      <w:proofErr w:type="gramEnd"/>
    </w:p>
    <w:p w:rsidR="007C23AC" w:rsidRDefault="00A60FAD">
      <w:pPr>
        <w:pStyle w:val="a5"/>
        <w:numPr>
          <w:ilvl w:val="1"/>
          <w:numId w:val="1"/>
        </w:numPr>
        <w:tabs>
          <w:tab w:val="left" w:pos="989"/>
        </w:tabs>
        <w:ind w:right="112" w:firstLine="708"/>
        <w:rPr>
          <w:sz w:val="24"/>
        </w:rPr>
      </w:pPr>
      <w:r>
        <w:rPr>
          <w:sz w:val="24"/>
        </w:rPr>
        <w:t>включение в урок игровых процедур, которые помогают поддержать мотивацию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к получению знаний, налаживанию позитивных межличностных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z w:val="24"/>
        </w:rPr>
        <w:t xml:space="preserve"> урока;</w:t>
      </w:r>
    </w:p>
    <w:p w:rsidR="007C23AC" w:rsidRDefault="007C23AC">
      <w:pPr>
        <w:jc w:val="both"/>
        <w:rPr>
          <w:sz w:val="24"/>
        </w:rPr>
        <w:sectPr w:rsidR="007C23AC">
          <w:pgSz w:w="11910" w:h="16840"/>
          <w:pgMar w:top="1040" w:right="740" w:bottom="280" w:left="1580" w:header="720" w:footer="720" w:gutter="0"/>
          <w:cols w:space="720"/>
        </w:sectPr>
      </w:pPr>
    </w:p>
    <w:p w:rsidR="007C23AC" w:rsidRDefault="00A60FAD">
      <w:pPr>
        <w:pStyle w:val="a5"/>
        <w:numPr>
          <w:ilvl w:val="1"/>
          <w:numId w:val="1"/>
        </w:numPr>
        <w:tabs>
          <w:tab w:val="left" w:pos="1021"/>
        </w:tabs>
        <w:spacing w:before="68"/>
        <w:ind w:right="115" w:firstLine="708"/>
        <w:rPr>
          <w:sz w:val="24"/>
        </w:rPr>
      </w:pPr>
      <w:r>
        <w:rPr>
          <w:sz w:val="24"/>
        </w:rPr>
        <w:lastRenderedPageBreak/>
        <w:t xml:space="preserve">организация шефства </w:t>
      </w:r>
      <w:proofErr w:type="gramStart"/>
      <w:r>
        <w:rPr>
          <w:sz w:val="24"/>
        </w:rPr>
        <w:t>мотивированных</w:t>
      </w:r>
      <w:proofErr w:type="gramEnd"/>
      <w:r>
        <w:rPr>
          <w:sz w:val="24"/>
        </w:rPr>
        <w:t xml:space="preserve"> и эрудированных обучающихся над их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6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взаимной помощи;</w:t>
      </w:r>
    </w:p>
    <w:p w:rsidR="007C23AC" w:rsidRDefault="00A60FAD">
      <w:pPr>
        <w:pStyle w:val="a5"/>
        <w:numPr>
          <w:ilvl w:val="1"/>
          <w:numId w:val="1"/>
        </w:numPr>
        <w:tabs>
          <w:tab w:val="left" w:pos="1033"/>
        </w:tabs>
        <w:ind w:right="114" w:firstLine="708"/>
        <w:rPr>
          <w:sz w:val="24"/>
        </w:rPr>
      </w:pPr>
      <w:proofErr w:type="gramStart"/>
      <w:r>
        <w:rPr>
          <w:sz w:val="24"/>
        </w:rPr>
        <w:t>инициирование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рамках реализации ими индивидуальных и групповых исследовательских проектов, что</w:t>
      </w:r>
      <w:r>
        <w:rPr>
          <w:spacing w:val="1"/>
          <w:sz w:val="24"/>
        </w:rPr>
        <w:t xml:space="preserve"> </w:t>
      </w:r>
      <w:r>
        <w:rPr>
          <w:sz w:val="24"/>
        </w:rPr>
        <w:t>даст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теоретической проблемы, генерирования и оформления собственных идей, уважительного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</w:t>
      </w:r>
      <w:r>
        <w:rPr>
          <w:sz w:val="24"/>
        </w:rPr>
        <w:t>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чужим</w:t>
      </w:r>
      <w:r>
        <w:rPr>
          <w:spacing w:val="1"/>
          <w:sz w:val="24"/>
        </w:rPr>
        <w:t xml:space="preserve"> </w:t>
      </w:r>
      <w:r>
        <w:rPr>
          <w:sz w:val="24"/>
        </w:rPr>
        <w:t>идеям,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 выступления перед аудиторией, аргументирования и отстаивания своей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зрения.</w:t>
      </w:r>
      <w:proofErr w:type="gramEnd"/>
    </w:p>
    <w:p w:rsidR="007C23AC" w:rsidRDefault="00A60FAD">
      <w:pPr>
        <w:pStyle w:val="a3"/>
        <w:spacing w:before="1"/>
        <w:ind w:right="117"/>
      </w:pPr>
      <w:r>
        <w:t>Результаты единства учебной и воспитательной деятельности отражены в разделе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60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 основного</w:t>
      </w:r>
      <w:r>
        <w:rPr>
          <w:spacing w:val="-1"/>
        </w:rPr>
        <w:t xml:space="preserve"> </w:t>
      </w:r>
      <w:r>
        <w:t>общего образования».</w:t>
      </w:r>
    </w:p>
    <w:p w:rsidR="007C23AC" w:rsidRDefault="007C23AC">
      <w:pPr>
        <w:pStyle w:val="a3"/>
        <w:ind w:left="0" w:firstLine="0"/>
        <w:jc w:val="left"/>
      </w:pPr>
    </w:p>
    <w:p w:rsidR="007C23AC" w:rsidRDefault="00A60FAD">
      <w:pPr>
        <w:pStyle w:val="a3"/>
        <w:ind w:left="829" w:firstLin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7C23AC" w:rsidRDefault="00A60FAD">
      <w:pPr>
        <w:pStyle w:val="a3"/>
        <w:ind w:right="11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 общего образования учебный предмет «Русский язык» входит в 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язык и</w:t>
      </w:r>
      <w:r>
        <w:rPr>
          <w:spacing w:val="-2"/>
        </w:rPr>
        <w:t xml:space="preserve"> </w:t>
      </w:r>
      <w:r>
        <w:t>литература»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является 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изучения.</w:t>
      </w:r>
    </w:p>
    <w:p w:rsidR="007C23AC" w:rsidRDefault="00A60FAD">
      <w:pPr>
        <w:pStyle w:val="a3"/>
        <w:spacing w:before="1"/>
        <w:ind w:left="829" w:firstLine="0"/>
      </w:pPr>
      <w:r>
        <w:t>Срок</w:t>
      </w:r>
      <w:r>
        <w:rPr>
          <w:spacing w:val="-2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программы:</w:t>
      </w:r>
      <w:r>
        <w:rPr>
          <w:spacing w:val="-7"/>
        </w:rPr>
        <w:t xml:space="preserve"> </w:t>
      </w:r>
      <w:r>
        <w:t>5-9</w:t>
      </w:r>
      <w:r>
        <w:rPr>
          <w:spacing w:val="2"/>
        </w:rPr>
        <w:t xml:space="preserve"> </w:t>
      </w:r>
      <w:r>
        <w:t>классы, 5</w:t>
      </w:r>
      <w:r>
        <w:rPr>
          <w:spacing w:val="-1"/>
        </w:rPr>
        <w:t xml:space="preserve"> </w:t>
      </w:r>
      <w:r>
        <w:t>лет</w:t>
      </w:r>
    </w:p>
    <w:p w:rsidR="007C23AC" w:rsidRDefault="00A60FAD">
      <w:pPr>
        <w:pStyle w:val="a3"/>
        <w:spacing w:after="8"/>
        <w:ind w:left="829" w:firstLine="0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3"/>
        <w:gridCol w:w="3145"/>
        <w:gridCol w:w="2841"/>
      </w:tblGrid>
      <w:tr w:rsidR="007C23AC">
        <w:trPr>
          <w:trHeight w:val="554"/>
        </w:trPr>
        <w:tc>
          <w:tcPr>
            <w:tcW w:w="2813" w:type="dxa"/>
          </w:tcPr>
          <w:p w:rsidR="007C23AC" w:rsidRDefault="00A60FAD">
            <w:pPr>
              <w:pStyle w:val="TableParagraph"/>
              <w:spacing w:line="271" w:lineRule="exact"/>
              <w:ind w:left="1084" w:right="1078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45" w:type="dxa"/>
          </w:tcPr>
          <w:p w:rsidR="007C23AC" w:rsidRDefault="00A60FAD">
            <w:pPr>
              <w:pStyle w:val="TableParagraph"/>
              <w:spacing w:line="271" w:lineRule="exact"/>
              <w:ind w:left="137" w:right="13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  <w:p w:rsidR="007C23AC" w:rsidRDefault="00A60FAD">
            <w:pPr>
              <w:pStyle w:val="TableParagraph"/>
              <w:spacing w:line="263" w:lineRule="exact"/>
              <w:ind w:left="137" w:right="13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spacing w:line="271" w:lineRule="exact"/>
              <w:ind w:right="192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  <w:p w:rsidR="007C23AC" w:rsidRDefault="00A60FAD">
            <w:pPr>
              <w:pStyle w:val="TableParagraph"/>
              <w:spacing w:line="263" w:lineRule="exact"/>
              <w:ind w:left="199" w:right="192"/>
              <w:rPr>
                <w:sz w:val="24"/>
              </w:rPr>
            </w:pPr>
            <w:r>
              <w:rPr>
                <w:sz w:val="24"/>
              </w:rPr>
              <w:t>По УП</w:t>
            </w:r>
          </w:p>
        </w:tc>
      </w:tr>
      <w:tr w:rsidR="007C23AC">
        <w:trPr>
          <w:trHeight w:val="273"/>
        </w:trPr>
        <w:tc>
          <w:tcPr>
            <w:tcW w:w="2813" w:type="dxa"/>
          </w:tcPr>
          <w:p w:rsidR="007C23AC" w:rsidRDefault="00A60FAD">
            <w:pPr>
              <w:pStyle w:val="TableParagraph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5 класс</w:t>
            </w:r>
          </w:p>
        </w:tc>
        <w:tc>
          <w:tcPr>
            <w:tcW w:w="3145" w:type="dxa"/>
          </w:tcPr>
          <w:p w:rsidR="007C23AC" w:rsidRDefault="00A60FAD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</w:tr>
      <w:tr w:rsidR="007C23AC">
        <w:trPr>
          <w:trHeight w:val="277"/>
        </w:trPr>
        <w:tc>
          <w:tcPr>
            <w:tcW w:w="2813" w:type="dxa"/>
          </w:tcPr>
          <w:p w:rsidR="007C23AC" w:rsidRDefault="00A60FAD">
            <w:pPr>
              <w:pStyle w:val="TableParagraph"/>
              <w:spacing w:line="258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6 класс</w:t>
            </w:r>
          </w:p>
        </w:tc>
        <w:tc>
          <w:tcPr>
            <w:tcW w:w="3145" w:type="dxa"/>
          </w:tcPr>
          <w:p w:rsidR="007C23AC" w:rsidRDefault="00A60FAD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spacing w:line="258" w:lineRule="exact"/>
              <w:ind w:right="192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</w:tr>
      <w:tr w:rsidR="007C23AC">
        <w:trPr>
          <w:trHeight w:val="274"/>
        </w:trPr>
        <w:tc>
          <w:tcPr>
            <w:tcW w:w="2813" w:type="dxa"/>
          </w:tcPr>
          <w:p w:rsidR="007C23AC" w:rsidRDefault="00A60FAD">
            <w:pPr>
              <w:pStyle w:val="TableParagraph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7 класс</w:t>
            </w:r>
          </w:p>
        </w:tc>
        <w:tc>
          <w:tcPr>
            <w:tcW w:w="3145" w:type="dxa"/>
          </w:tcPr>
          <w:p w:rsidR="007C23AC" w:rsidRDefault="00A60FAD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</w:tr>
      <w:tr w:rsidR="007C23AC">
        <w:trPr>
          <w:trHeight w:val="277"/>
        </w:trPr>
        <w:tc>
          <w:tcPr>
            <w:tcW w:w="2813" w:type="dxa"/>
          </w:tcPr>
          <w:p w:rsidR="007C23AC" w:rsidRDefault="00A60FAD">
            <w:pPr>
              <w:pStyle w:val="TableParagraph"/>
              <w:spacing w:line="258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8 класс</w:t>
            </w:r>
          </w:p>
        </w:tc>
        <w:tc>
          <w:tcPr>
            <w:tcW w:w="3145" w:type="dxa"/>
          </w:tcPr>
          <w:p w:rsidR="007C23AC" w:rsidRDefault="00A60FAD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spacing w:line="258" w:lineRule="exact"/>
              <w:ind w:right="19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7C23AC">
        <w:trPr>
          <w:trHeight w:val="273"/>
        </w:trPr>
        <w:tc>
          <w:tcPr>
            <w:tcW w:w="2813" w:type="dxa"/>
          </w:tcPr>
          <w:p w:rsidR="007C23AC" w:rsidRDefault="00A60FAD">
            <w:pPr>
              <w:pStyle w:val="TableParagraph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9 класс</w:t>
            </w:r>
          </w:p>
        </w:tc>
        <w:tc>
          <w:tcPr>
            <w:tcW w:w="3145" w:type="dxa"/>
          </w:tcPr>
          <w:p w:rsidR="007C23AC" w:rsidRDefault="00A60FAD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7C23AC">
        <w:trPr>
          <w:trHeight w:val="274"/>
        </w:trPr>
        <w:tc>
          <w:tcPr>
            <w:tcW w:w="2813" w:type="dxa"/>
          </w:tcPr>
          <w:p w:rsidR="007C23AC" w:rsidRDefault="00A60FAD">
            <w:pPr>
              <w:pStyle w:val="TableParagraph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145" w:type="dxa"/>
          </w:tcPr>
          <w:p w:rsidR="007C23AC" w:rsidRDefault="007C23AC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2841" w:type="dxa"/>
          </w:tcPr>
          <w:p w:rsidR="007C23AC" w:rsidRDefault="00A60FAD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714</w:t>
            </w:r>
          </w:p>
        </w:tc>
      </w:tr>
    </w:tbl>
    <w:p w:rsidR="00A60FAD" w:rsidRDefault="00A60FAD"/>
    <w:sectPr w:rsidR="00A60FAD" w:rsidSect="007C23AC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CB3"/>
    <w:multiLevelType w:val="hybridMultilevel"/>
    <w:tmpl w:val="FBE40584"/>
    <w:lvl w:ilvl="0" w:tplc="FF46EBEE">
      <w:numFmt w:val="bullet"/>
      <w:lvlText w:val="-"/>
      <w:lvlJc w:val="left"/>
      <w:pPr>
        <w:ind w:left="120" w:hanging="2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00E5C6">
      <w:numFmt w:val="bullet"/>
      <w:lvlText w:val="•"/>
      <w:lvlJc w:val="left"/>
      <w:pPr>
        <w:ind w:left="1066" w:hanging="256"/>
      </w:pPr>
      <w:rPr>
        <w:rFonts w:hint="default"/>
        <w:lang w:val="ru-RU" w:eastAsia="en-US" w:bidi="ar-SA"/>
      </w:rPr>
    </w:lvl>
    <w:lvl w:ilvl="2" w:tplc="6142A3CA">
      <w:numFmt w:val="bullet"/>
      <w:lvlText w:val="•"/>
      <w:lvlJc w:val="left"/>
      <w:pPr>
        <w:ind w:left="2013" w:hanging="256"/>
      </w:pPr>
      <w:rPr>
        <w:rFonts w:hint="default"/>
        <w:lang w:val="ru-RU" w:eastAsia="en-US" w:bidi="ar-SA"/>
      </w:rPr>
    </w:lvl>
    <w:lvl w:ilvl="3" w:tplc="1BAAB476">
      <w:numFmt w:val="bullet"/>
      <w:lvlText w:val="•"/>
      <w:lvlJc w:val="left"/>
      <w:pPr>
        <w:ind w:left="2960" w:hanging="256"/>
      </w:pPr>
      <w:rPr>
        <w:rFonts w:hint="default"/>
        <w:lang w:val="ru-RU" w:eastAsia="en-US" w:bidi="ar-SA"/>
      </w:rPr>
    </w:lvl>
    <w:lvl w:ilvl="4" w:tplc="92646EDA">
      <w:numFmt w:val="bullet"/>
      <w:lvlText w:val="•"/>
      <w:lvlJc w:val="left"/>
      <w:pPr>
        <w:ind w:left="3907" w:hanging="256"/>
      </w:pPr>
      <w:rPr>
        <w:rFonts w:hint="default"/>
        <w:lang w:val="ru-RU" w:eastAsia="en-US" w:bidi="ar-SA"/>
      </w:rPr>
    </w:lvl>
    <w:lvl w:ilvl="5" w:tplc="20248040">
      <w:numFmt w:val="bullet"/>
      <w:lvlText w:val="•"/>
      <w:lvlJc w:val="left"/>
      <w:pPr>
        <w:ind w:left="4854" w:hanging="256"/>
      </w:pPr>
      <w:rPr>
        <w:rFonts w:hint="default"/>
        <w:lang w:val="ru-RU" w:eastAsia="en-US" w:bidi="ar-SA"/>
      </w:rPr>
    </w:lvl>
    <w:lvl w:ilvl="6" w:tplc="9A5AD34A">
      <w:numFmt w:val="bullet"/>
      <w:lvlText w:val="•"/>
      <w:lvlJc w:val="left"/>
      <w:pPr>
        <w:ind w:left="5800" w:hanging="256"/>
      </w:pPr>
      <w:rPr>
        <w:rFonts w:hint="default"/>
        <w:lang w:val="ru-RU" w:eastAsia="en-US" w:bidi="ar-SA"/>
      </w:rPr>
    </w:lvl>
    <w:lvl w:ilvl="7" w:tplc="432AF99C">
      <w:numFmt w:val="bullet"/>
      <w:lvlText w:val="•"/>
      <w:lvlJc w:val="left"/>
      <w:pPr>
        <w:ind w:left="6747" w:hanging="256"/>
      </w:pPr>
      <w:rPr>
        <w:rFonts w:hint="default"/>
        <w:lang w:val="ru-RU" w:eastAsia="en-US" w:bidi="ar-SA"/>
      </w:rPr>
    </w:lvl>
    <w:lvl w:ilvl="8" w:tplc="80F0F1A4">
      <w:numFmt w:val="bullet"/>
      <w:lvlText w:val="•"/>
      <w:lvlJc w:val="left"/>
      <w:pPr>
        <w:ind w:left="7694" w:hanging="256"/>
      </w:pPr>
      <w:rPr>
        <w:rFonts w:hint="default"/>
        <w:lang w:val="ru-RU" w:eastAsia="en-US" w:bidi="ar-SA"/>
      </w:rPr>
    </w:lvl>
  </w:abstractNum>
  <w:abstractNum w:abstractNumId="1">
    <w:nsid w:val="1E183F36"/>
    <w:multiLevelType w:val="hybridMultilevel"/>
    <w:tmpl w:val="D2FCA9C6"/>
    <w:lvl w:ilvl="0" w:tplc="83FE2C72">
      <w:numFmt w:val="bullet"/>
      <w:lvlText w:val="–"/>
      <w:lvlJc w:val="left"/>
      <w:pPr>
        <w:ind w:left="120" w:hanging="2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3A6DA4">
      <w:numFmt w:val="bullet"/>
      <w:lvlText w:val="-"/>
      <w:lvlJc w:val="left"/>
      <w:pPr>
        <w:ind w:left="120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06293DE">
      <w:numFmt w:val="bullet"/>
      <w:lvlText w:val="•"/>
      <w:lvlJc w:val="left"/>
      <w:pPr>
        <w:ind w:left="2013" w:hanging="216"/>
      </w:pPr>
      <w:rPr>
        <w:rFonts w:hint="default"/>
        <w:lang w:val="ru-RU" w:eastAsia="en-US" w:bidi="ar-SA"/>
      </w:rPr>
    </w:lvl>
    <w:lvl w:ilvl="3" w:tplc="586C9888">
      <w:numFmt w:val="bullet"/>
      <w:lvlText w:val="•"/>
      <w:lvlJc w:val="left"/>
      <w:pPr>
        <w:ind w:left="2960" w:hanging="216"/>
      </w:pPr>
      <w:rPr>
        <w:rFonts w:hint="default"/>
        <w:lang w:val="ru-RU" w:eastAsia="en-US" w:bidi="ar-SA"/>
      </w:rPr>
    </w:lvl>
    <w:lvl w:ilvl="4" w:tplc="3244B90E">
      <w:numFmt w:val="bullet"/>
      <w:lvlText w:val="•"/>
      <w:lvlJc w:val="left"/>
      <w:pPr>
        <w:ind w:left="3907" w:hanging="216"/>
      </w:pPr>
      <w:rPr>
        <w:rFonts w:hint="default"/>
        <w:lang w:val="ru-RU" w:eastAsia="en-US" w:bidi="ar-SA"/>
      </w:rPr>
    </w:lvl>
    <w:lvl w:ilvl="5" w:tplc="D2DCD914">
      <w:numFmt w:val="bullet"/>
      <w:lvlText w:val="•"/>
      <w:lvlJc w:val="left"/>
      <w:pPr>
        <w:ind w:left="4854" w:hanging="216"/>
      </w:pPr>
      <w:rPr>
        <w:rFonts w:hint="default"/>
        <w:lang w:val="ru-RU" w:eastAsia="en-US" w:bidi="ar-SA"/>
      </w:rPr>
    </w:lvl>
    <w:lvl w:ilvl="6" w:tplc="5982697E">
      <w:numFmt w:val="bullet"/>
      <w:lvlText w:val="•"/>
      <w:lvlJc w:val="left"/>
      <w:pPr>
        <w:ind w:left="5800" w:hanging="216"/>
      </w:pPr>
      <w:rPr>
        <w:rFonts w:hint="default"/>
        <w:lang w:val="ru-RU" w:eastAsia="en-US" w:bidi="ar-SA"/>
      </w:rPr>
    </w:lvl>
    <w:lvl w:ilvl="7" w:tplc="97041FA8">
      <w:numFmt w:val="bullet"/>
      <w:lvlText w:val="•"/>
      <w:lvlJc w:val="left"/>
      <w:pPr>
        <w:ind w:left="6747" w:hanging="216"/>
      </w:pPr>
      <w:rPr>
        <w:rFonts w:hint="default"/>
        <w:lang w:val="ru-RU" w:eastAsia="en-US" w:bidi="ar-SA"/>
      </w:rPr>
    </w:lvl>
    <w:lvl w:ilvl="8" w:tplc="F82EAB82">
      <w:numFmt w:val="bullet"/>
      <w:lvlText w:val="•"/>
      <w:lvlJc w:val="left"/>
      <w:pPr>
        <w:ind w:left="7694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C23AC"/>
    <w:rsid w:val="007C23AC"/>
    <w:rsid w:val="00A60FAD"/>
    <w:rsid w:val="00C4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23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23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23AC"/>
    <w:pPr>
      <w:ind w:left="120" w:firstLine="70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7C23AC"/>
    <w:pPr>
      <w:ind w:left="1383" w:right="66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7C23AC"/>
    <w:pPr>
      <w:ind w:left="120" w:right="104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C23AC"/>
    <w:pPr>
      <w:spacing w:line="254" w:lineRule="exact"/>
      <w:ind w:left="20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2022-09-05T16:21:00Z</dcterms:created>
  <dcterms:modified xsi:type="dcterms:W3CDTF">2022-09-09T08:53:00Z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2022-09-05T00:00:00Z</vt:filetime>
  </property>
</Properties>
</file>